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51A" w:rsidRPr="00543939" w:rsidRDefault="003E551A" w:rsidP="003E551A">
      <w:pPr>
        <w:ind w:firstLine="709"/>
        <w:jc w:val="right"/>
        <w:rPr>
          <w:sz w:val="24"/>
          <w:szCs w:val="24"/>
        </w:rPr>
      </w:pPr>
      <w:r w:rsidRPr="00543939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</w:t>
      </w:r>
    </w:p>
    <w:p w:rsidR="003E551A" w:rsidRDefault="003E551A" w:rsidP="003E551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приказу главного врача</w:t>
      </w:r>
    </w:p>
    <w:p w:rsidR="003E551A" w:rsidRPr="00543939" w:rsidRDefault="003E551A" w:rsidP="003E551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ГБУЗ «ДГП № 11 ДЗМ»</w:t>
      </w:r>
    </w:p>
    <w:p w:rsidR="003E551A" w:rsidRPr="00543939" w:rsidRDefault="003E551A" w:rsidP="003E551A">
      <w:pPr>
        <w:ind w:firstLine="709"/>
        <w:jc w:val="right"/>
        <w:rPr>
          <w:sz w:val="24"/>
          <w:szCs w:val="24"/>
        </w:rPr>
      </w:pPr>
      <w:r w:rsidRPr="00543939">
        <w:rPr>
          <w:sz w:val="24"/>
          <w:szCs w:val="24"/>
        </w:rPr>
        <w:t xml:space="preserve">от </w:t>
      </w:r>
      <w:r>
        <w:rPr>
          <w:sz w:val="24"/>
          <w:szCs w:val="24"/>
          <w:lang w:eastAsia="ru-RU"/>
        </w:rPr>
        <w:t>31.01.2025 № 225</w:t>
      </w:r>
    </w:p>
    <w:p w:rsidR="003E551A" w:rsidRDefault="003E551A" w:rsidP="003E551A">
      <w:pPr>
        <w:ind w:firstLine="709"/>
        <w:jc w:val="center"/>
        <w:rPr>
          <w:b/>
          <w:sz w:val="28"/>
          <w:szCs w:val="28"/>
        </w:rPr>
      </w:pPr>
    </w:p>
    <w:p w:rsidR="003E551A" w:rsidRPr="00A00105" w:rsidRDefault="003E551A" w:rsidP="003E551A">
      <w:pPr>
        <w:ind w:firstLine="709"/>
        <w:jc w:val="center"/>
        <w:rPr>
          <w:b/>
          <w:sz w:val="27"/>
          <w:szCs w:val="27"/>
        </w:rPr>
      </w:pPr>
      <w:r w:rsidRPr="00A00105">
        <w:rPr>
          <w:b/>
          <w:sz w:val="27"/>
          <w:szCs w:val="27"/>
        </w:rPr>
        <w:t>Перечень опасных предметов, материалов и веществ,</w:t>
      </w:r>
    </w:p>
    <w:p w:rsidR="003E551A" w:rsidRPr="00A00105" w:rsidRDefault="003E551A" w:rsidP="003E551A">
      <w:pPr>
        <w:ind w:firstLine="709"/>
        <w:jc w:val="center"/>
        <w:rPr>
          <w:b/>
          <w:sz w:val="27"/>
          <w:szCs w:val="27"/>
        </w:rPr>
      </w:pPr>
      <w:r w:rsidRPr="00A00105">
        <w:rPr>
          <w:b/>
          <w:sz w:val="27"/>
          <w:szCs w:val="27"/>
        </w:rPr>
        <w:t>запрещенных к проносу</w:t>
      </w:r>
      <w:r>
        <w:rPr>
          <w:b/>
          <w:sz w:val="27"/>
          <w:szCs w:val="27"/>
        </w:rPr>
        <w:t xml:space="preserve"> </w:t>
      </w:r>
      <w:r w:rsidRPr="00711B16">
        <w:rPr>
          <w:b/>
          <w:sz w:val="27"/>
          <w:szCs w:val="27"/>
        </w:rPr>
        <w:t>на территорию поликлиники</w:t>
      </w:r>
    </w:p>
    <w:p w:rsidR="003E551A" w:rsidRPr="00A00105" w:rsidRDefault="003E551A" w:rsidP="003E551A">
      <w:pPr>
        <w:ind w:firstLine="709"/>
        <w:jc w:val="center"/>
        <w:rPr>
          <w:b/>
          <w:sz w:val="27"/>
          <w:szCs w:val="27"/>
        </w:rPr>
      </w:pPr>
    </w:p>
    <w:p w:rsidR="003E551A" w:rsidRPr="00A00105" w:rsidRDefault="003E551A" w:rsidP="003E551A">
      <w:pPr>
        <w:ind w:firstLine="709"/>
        <w:jc w:val="both"/>
        <w:rPr>
          <w:b/>
          <w:sz w:val="27"/>
          <w:szCs w:val="27"/>
        </w:rPr>
      </w:pPr>
      <w:r w:rsidRPr="00A00105">
        <w:rPr>
          <w:b/>
          <w:sz w:val="27"/>
          <w:szCs w:val="27"/>
        </w:rPr>
        <w:t>Оружие: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огнестрельное;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бесствольное с патронами травматического, газового и светозвукового действия;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холодное, а также ножи различных видов, не относящихся к холодному оружию;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метательное;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 xml:space="preserve">- пневматическое; 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газовое;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электрическое;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сигнальное;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оружие и иные предметы, поражающее действие которых основано на использовании радиоактивного излучения и биологического воздействия;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оружие и иные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предметы, имитирующие вышеперечисленные виды оружия;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предметы, которые могут быть использованы в качестве оружия (ударно-дробящего, метательного и колюще-режущего действия);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 xml:space="preserve">- боеприпасы к оружию и составные части к нему; 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механические и аэрозольные распылители и другие устройства, снаряженные слезоточивым, раздражающим и другим негативным воздействием на организм человека.</w:t>
      </w:r>
    </w:p>
    <w:p w:rsidR="003E551A" w:rsidRPr="00A00105" w:rsidRDefault="003E551A" w:rsidP="003E551A">
      <w:pPr>
        <w:ind w:firstLine="709"/>
        <w:jc w:val="both"/>
        <w:rPr>
          <w:b/>
          <w:sz w:val="27"/>
          <w:szCs w:val="27"/>
        </w:rPr>
      </w:pPr>
      <w:r w:rsidRPr="00A00105">
        <w:rPr>
          <w:b/>
          <w:sz w:val="27"/>
          <w:szCs w:val="27"/>
        </w:rPr>
        <w:t>Вещества: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взрывчатые;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наркотические;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психотропные;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 xml:space="preserve">- токсические (для получения эффекта одурманивания). 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растворители, клеи, бытовая химия, лаки, бензин и газ для заправки зажигалок и бытовых приборов;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ядовитые;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-отравляющие;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радиоактивные;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едкие;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пиротехнические;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легковоспламеняющиеся.</w:t>
      </w:r>
    </w:p>
    <w:p w:rsidR="003E551A" w:rsidRPr="00A00105" w:rsidRDefault="003E551A" w:rsidP="003E551A">
      <w:pPr>
        <w:ind w:firstLine="709"/>
        <w:jc w:val="both"/>
        <w:rPr>
          <w:b/>
          <w:sz w:val="27"/>
          <w:szCs w:val="27"/>
        </w:rPr>
      </w:pPr>
      <w:r w:rsidRPr="00A00105">
        <w:rPr>
          <w:b/>
          <w:sz w:val="27"/>
          <w:szCs w:val="27"/>
        </w:rPr>
        <w:t xml:space="preserve">Взрывные устройства: 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заводского (промышленного) изготовления;</w:t>
      </w:r>
    </w:p>
    <w:p w:rsidR="003E551A" w:rsidRPr="00A00105" w:rsidRDefault="003E551A" w:rsidP="003E551A">
      <w:pPr>
        <w:ind w:firstLine="709"/>
        <w:jc w:val="both"/>
        <w:rPr>
          <w:sz w:val="27"/>
          <w:szCs w:val="27"/>
        </w:rPr>
      </w:pPr>
      <w:r w:rsidRPr="00A00105">
        <w:rPr>
          <w:sz w:val="27"/>
          <w:szCs w:val="27"/>
        </w:rPr>
        <w:t>- кустарного изготовления;</w:t>
      </w:r>
    </w:p>
    <w:p w:rsidR="00337A93" w:rsidRPr="003E551A" w:rsidRDefault="003E551A" w:rsidP="003E551A">
      <w:pPr>
        <w:ind w:firstLine="709"/>
        <w:jc w:val="both"/>
        <w:rPr>
          <w:b/>
          <w:sz w:val="27"/>
          <w:szCs w:val="27"/>
        </w:rPr>
      </w:pPr>
      <w:r w:rsidRPr="00A00105">
        <w:rPr>
          <w:sz w:val="27"/>
          <w:szCs w:val="27"/>
        </w:rPr>
        <w:t>- самодельного изготовления.</w:t>
      </w:r>
      <w:bookmarkStart w:id="0" w:name="_GoBack"/>
      <w:bookmarkEnd w:id="0"/>
    </w:p>
    <w:sectPr w:rsidR="00337A93" w:rsidRPr="003E551A" w:rsidSect="00711B16">
      <w:pgSz w:w="11920" w:h="16960"/>
      <w:pgMar w:top="1135" w:right="660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1A"/>
    <w:rsid w:val="00337A93"/>
    <w:rsid w:val="003E551A"/>
    <w:rsid w:val="0093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374C"/>
  <w15:chartTrackingRefBased/>
  <w15:docId w15:val="{CCA60F23-AB41-42AC-B293-42AE8089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E55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kalugina</dc:creator>
  <cp:keywords/>
  <dc:description/>
  <cp:lastModifiedBy>kalugina</cp:lastModifiedBy>
  <cp:revision>1</cp:revision>
  <dcterms:created xsi:type="dcterms:W3CDTF">2025-09-16T11:32:00Z</dcterms:created>
  <dcterms:modified xsi:type="dcterms:W3CDTF">2025-09-16T11:32:00Z</dcterms:modified>
</cp:coreProperties>
</file>